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F01B" w14:textId="5157DAD2" w:rsidR="008F0FDA" w:rsidRPr="00884B4F" w:rsidRDefault="00B1743E" w:rsidP="00C51116">
      <w:pPr>
        <w:pStyle w:val="BodyText2"/>
        <w:rPr>
          <w:rFonts w:ascii="Calibri" w:hAnsi="Calibri"/>
          <w:b/>
          <w:smallCaps/>
          <w:color w:val="660033"/>
          <w:sz w:val="28"/>
          <w:szCs w:val="28"/>
          <w:lang w:val="fr-CA"/>
        </w:rPr>
      </w:pPr>
      <w:r w:rsidRPr="00884B4F">
        <w:rPr>
          <w:noProof/>
          <w:lang w:val="fr-CA"/>
        </w:rPr>
        <w:drawing>
          <wp:anchor distT="0" distB="0" distL="0" distR="114300" simplePos="0" relativeHeight="251658240" behindDoc="0" locked="0" layoutInCell="1" allowOverlap="1" wp14:anchorId="08C5871C" wp14:editId="4883EE9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9072" cy="1179576"/>
            <wp:effectExtent l="0" t="0" r="0" b="1905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pelogo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1179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11265" w14:textId="7724201F" w:rsidR="00FC658C" w:rsidRDefault="00FC658C" w:rsidP="00365F23">
      <w:pPr>
        <w:pStyle w:val="Style1"/>
        <w:rPr>
          <w:color w:val="52004F"/>
          <w:lang w:val="fr-CA"/>
        </w:rPr>
      </w:pPr>
    </w:p>
    <w:p w14:paraId="3FF12B8A" w14:textId="625F92A8" w:rsidR="006D6CDC" w:rsidRDefault="006D6CDC" w:rsidP="00365F23">
      <w:pPr>
        <w:pStyle w:val="Style1"/>
        <w:rPr>
          <w:color w:val="52004F"/>
          <w:lang w:val="fr-CA"/>
        </w:rPr>
      </w:pPr>
    </w:p>
    <w:p w14:paraId="078A2062" w14:textId="77777777" w:rsidR="006D6CDC" w:rsidRDefault="006D6CDC" w:rsidP="00365F23">
      <w:pPr>
        <w:pStyle w:val="Style1"/>
        <w:rPr>
          <w:color w:val="52004F"/>
          <w:lang w:val="fr-CA"/>
        </w:rPr>
      </w:pPr>
    </w:p>
    <w:p w14:paraId="6B13178C" w14:textId="2F6B3B1F" w:rsidR="006D6CDC" w:rsidRPr="00884B4F" w:rsidRDefault="006D6CDC" w:rsidP="006D6CDC">
      <w:pPr>
        <w:pStyle w:val="Default"/>
        <w:spacing w:before="480"/>
        <w:rPr>
          <w:color w:val="52004F"/>
          <w:lang w:val="fr-CA"/>
        </w:rPr>
      </w:pPr>
      <w:r w:rsidRPr="00884B4F">
        <w:rPr>
          <w:b/>
          <w:bCs/>
          <w:color w:val="52004F"/>
          <w:sz w:val="44"/>
          <w:szCs w:val="44"/>
          <w:lang w:val="fr-CA"/>
        </w:rPr>
        <w:t xml:space="preserve">Profil d’un </w:t>
      </w:r>
      <w:r w:rsidR="005E0D75">
        <w:rPr>
          <w:b/>
          <w:bCs/>
          <w:color w:val="52004F"/>
          <w:sz w:val="44"/>
          <w:szCs w:val="44"/>
          <w:lang w:val="fr-CA"/>
        </w:rPr>
        <w:t>médecin gestionnaire du Canada</w:t>
      </w:r>
      <w:r w:rsidR="005E0D75" w:rsidRPr="005E0D75">
        <w:rPr>
          <w:b/>
          <w:bCs/>
          <w:color w:val="52004F"/>
          <w:sz w:val="44"/>
          <w:szCs w:val="44"/>
          <w:lang w:val="fr-CA"/>
        </w:rPr>
        <w:t xml:space="preserve"> </w:t>
      </w:r>
      <w:r w:rsidR="005E0D75">
        <w:rPr>
          <w:b/>
          <w:bCs/>
          <w:color w:val="52004F"/>
          <w:sz w:val="44"/>
          <w:szCs w:val="44"/>
          <w:lang w:val="fr-CA"/>
        </w:rPr>
        <w:t>certifié CCPE</w:t>
      </w:r>
    </w:p>
    <w:p w14:paraId="11E44242" w14:textId="1AE84B8F" w:rsidR="008B79D3" w:rsidRPr="00884B4F" w:rsidRDefault="00686AD2" w:rsidP="00365F23">
      <w:pPr>
        <w:pStyle w:val="Style1"/>
        <w:rPr>
          <w:color w:val="52004F"/>
          <w:lang w:val="fr-CA"/>
        </w:rPr>
      </w:pPr>
      <w:r>
        <w:rPr>
          <w:color w:val="52004F"/>
          <w:lang w:val="fr-CA"/>
        </w:rPr>
        <w:t xml:space="preserve">Le profil des gestionnaires </w:t>
      </w:r>
      <w:r w:rsidR="00E82F7A" w:rsidRPr="00884B4F">
        <w:rPr>
          <w:color w:val="52004F"/>
          <w:lang w:val="fr-CA"/>
        </w:rPr>
        <w:t>CCPE</w:t>
      </w:r>
    </w:p>
    <w:p w14:paraId="3C617F79" w14:textId="0ED17A72" w:rsidR="00E82F7A" w:rsidRPr="00884B4F" w:rsidRDefault="00E82F7A" w:rsidP="008B79D3">
      <w:pPr>
        <w:pStyle w:val="BodyText2"/>
        <w:ind w:right="103"/>
        <w:rPr>
          <w:rFonts w:ascii="Calibri" w:hAnsi="Calibri"/>
          <w:szCs w:val="22"/>
          <w:lang w:val="fr-CA"/>
        </w:rPr>
      </w:pPr>
      <w:r w:rsidRPr="00884B4F">
        <w:rPr>
          <w:rFonts w:ascii="Calibri" w:hAnsi="Calibri"/>
          <w:szCs w:val="22"/>
          <w:lang w:val="fr-CA"/>
        </w:rPr>
        <w:t xml:space="preserve">Les </w:t>
      </w:r>
      <w:r w:rsidR="00686AD2">
        <w:rPr>
          <w:rFonts w:ascii="Calibri" w:hAnsi="Calibri"/>
          <w:szCs w:val="22"/>
          <w:lang w:val="fr-CA"/>
        </w:rPr>
        <w:t>leaders</w:t>
      </w:r>
      <w:r w:rsidRPr="00884B4F">
        <w:rPr>
          <w:rFonts w:ascii="Calibri" w:hAnsi="Calibri"/>
          <w:szCs w:val="22"/>
          <w:lang w:val="fr-CA"/>
        </w:rPr>
        <w:t xml:space="preserve"> CCPE sont des médecins occupant des postes de leadership dans le domaine de la sant</w:t>
      </w:r>
      <w:r w:rsidRPr="00884B4F">
        <w:rPr>
          <w:rFonts w:ascii="Calibri" w:hAnsi="Calibri" w:cs="Calibri"/>
          <w:szCs w:val="22"/>
          <w:lang w:val="fr-CA"/>
        </w:rPr>
        <w:t>é</w:t>
      </w:r>
      <w:r w:rsidRPr="00884B4F">
        <w:rPr>
          <w:rFonts w:ascii="Calibri" w:hAnsi="Calibri"/>
          <w:szCs w:val="22"/>
          <w:lang w:val="fr-CA"/>
        </w:rPr>
        <w:t xml:space="preserve"> et qui poss</w:t>
      </w:r>
      <w:r w:rsidRPr="00884B4F">
        <w:rPr>
          <w:rFonts w:ascii="Calibri" w:hAnsi="Calibri" w:cs="Calibri"/>
          <w:szCs w:val="22"/>
          <w:lang w:val="fr-CA"/>
        </w:rPr>
        <w:t>è</w:t>
      </w:r>
      <w:r w:rsidRPr="00884B4F">
        <w:rPr>
          <w:rFonts w:ascii="Calibri" w:hAnsi="Calibri"/>
          <w:szCs w:val="22"/>
          <w:lang w:val="fr-CA"/>
        </w:rPr>
        <w:t>dent les connaissances, les comp</w:t>
      </w:r>
      <w:r w:rsidRPr="00884B4F">
        <w:rPr>
          <w:rFonts w:ascii="Calibri" w:hAnsi="Calibri" w:cs="Calibri"/>
          <w:szCs w:val="22"/>
          <w:lang w:val="fr-CA"/>
        </w:rPr>
        <w:t>é</w:t>
      </w:r>
      <w:r w:rsidRPr="00884B4F">
        <w:rPr>
          <w:rFonts w:ascii="Calibri" w:hAnsi="Calibri"/>
          <w:szCs w:val="22"/>
          <w:lang w:val="fr-CA"/>
        </w:rPr>
        <w:t>tences et la formation n</w:t>
      </w:r>
      <w:r w:rsidRPr="00884B4F">
        <w:rPr>
          <w:rFonts w:ascii="Calibri" w:hAnsi="Calibri" w:cs="Calibri"/>
          <w:szCs w:val="22"/>
          <w:lang w:val="fr-CA"/>
        </w:rPr>
        <w:t>é</w:t>
      </w:r>
      <w:r w:rsidRPr="00884B4F">
        <w:rPr>
          <w:rFonts w:ascii="Calibri" w:hAnsi="Calibri"/>
          <w:szCs w:val="22"/>
          <w:lang w:val="fr-CA"/>
        </w:rPr>
        <w:t>cessaires pour diriger efficacement dans l’environnement difficile des soins de sant</w:t>
      </w:r>
      <w:r w:rsidRPr="00884B4F">
        <w:rPr>
          <w:rFonts w:ascii="Calibri" w:hAnsi="Calibri" w:cs="Calibri"/>
          <w:szCs w:val="22"/>
          <w:lang w:val="fr-CA"/>
        </w:rPr>
        <w:t>é</w:t>
      </w:r>
      <w:r w:rsidRPr="00884B4F">
        <w:rPr>
          <w:rFonts w:ascii="Calibri" w:hAnsi="Calibri"/>
          <w:szCs w:val="22"/>
          <w:lang w:val="fr-CA"/>
        </w:rPr>
        <w:t>.</w:t>
      </w:r>
    </w:p>
    <w:p w14:paraId="39950EA3" w14:textId="77777777" w:rsidR="00657233" w:rsidRPr="00884B4F" w:rsidRDefault="00657233" w:rsidP="00FC658C">
      <w:pPr>
        <w:pStyle w:val="Default"/>
        <w:spacing w:before="120"/>
        <w:rPr>
          <w:color w:val="auto"/>
          <w:sz w:val="23"/>
          <w:szCs w:val="23"/>
          <w:lang w:val="fr-CA"/>
        </w:rPr>
      </w:pPr>
      <w:r w:rsidRPr="00884B4F">
        <w:rPr>
          <w:b/>
          <w:bCs/>
          <w:color w:val="52004F"/>
          <w:sz w:val="23"/>
          <w:szCs w:val="23"/>
          <w:lang w:val="fr-CA"/>
        </w:rPr>
        <w:t>Connaissances, compétences et expérience particulières exigées</w:t>
      </w:r>
      <w:r w:rsidRPr="00884B4F">
        <w:rPr>
          <w:b/>
          <w:bCs/>
          <w:color w:val="auto"/>
          <w:sz w:val="23"/>
          <w:szCs w:val="23"/>
          <w:lang w:val="fr-CA"/>
        </w:rPr>
        <w:t xml:space="preserve"> </w:t>
      </w:r>
    </w:p>
    <w:p w14:paraId="265F6081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 xml:space="preserve">Gestion et responsabilité directes d’un budget important </w:t>
      </w:r>
    </w:p>
    <w:p w14:paraId="3405EDCF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 xml:space="preserve">Amélioration de la qualité et gestion du risque au niveau du système </w:t>
      </w:r>
    </w:p>
    <w:p w14:paraId="6280F9D6" w14:textId="57F40025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>Gestion des ressources humaines</w:t>
      </w:r>
      <w:r w:rsidR="00040CE2">
        <w:rPr>
          <w:color w:val="auto"/>
          <w:sz w:val="22"/>
          <w:szCs w:val="22"/>
          <w:lang w:val="fr-CA"/>
        </w:rPr>
        <w:t> </w:t>
      </w:r>
      <w:r w:rsidRPr="00884B4F">
        <w:rPr>
          <w:color w:val="auto"/>
          <w:sz w:val="22"/>
          <w:szCs w:val="22"/>
          <w:lang w:val="fr-CA"/>
        </w:rPr>
        <w:t xml:space="preserve">: embauche, congédiement, mentorat </w:t>
      </w:r>
    </w:p>
    <w:p w14:paraId="08FD6634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 xml:space="preserve">Élaboration et gestion des politiques et des processus afférents </w:t>
      </w:r>
    </w:p>
    <w:p w14:paraId="7C469C19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 xml:space="preserve">Élaboration et implantation des stratégies </w:t>
      </w:r>
    </w:p>
    <w:p w14:paraId="3BDF68AA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 xml:space="preserve">Changement, innovation et transformation des systèmes </w:t>
      </w:r>
    </w:p>
    <w:p w14:paraId="2F4B3405" w14:textId="77777777" w:rsidR="00657233" w:rsidRPr="00884B4F" w:rsidRDefault="00657233" w:rsidP="00FC658C">
      <w:pPr>
        <w:pStyle w:val="Default"/>
        <w:spacing w:before="120"/>
        <w:rPr>
          <w:color w:val="52004F"/>
          <w:sz w:val="23"/>
          <w:szCs w:val="23"/>
          <w:lang w:val="fr-CA"/>
        </w:rPr>
      </w:pPr>
      <w:r w:rsidRPr="00884B4F">
        <w:rPr>
          <w:b/>
          <w:bCs/>
          <w:color w:val="52004F"/>
          <w:sz w:val="23"/>
          <w:szCs w:val="23"/>
          <w:lang w:val="fr-CA"/>
        </w:rPr>
        <w:t xml:space="preserve">Postes occupés par les CCPE </w:t>
      </w:r>
    </w:p>
    <w:p w14:paraId="731764ED" w14:textId="6254BEEA" w:rsidR="00657233" w:rsidRPr="00884B4F" w:rsidRDefault="00657233" w:rsidP="00657233">
      <w:pPr>
        <w:pStyle w:val="Default"/>
        <w:rPr>
          <w:color w:val="auto"/>
          <w:sz w:val="22"/>
          <w:szCs w:val="22"/>
          <w:lang w:val="fr-CA"/>
        </w:rPr>
      </w:pPr>
      <w:r w:rsidRPr="00884B4F">
        <w:rPr>
          <w:color w:val="auto"/>
          <w:sz w:val="22"/>
          <w:szCs w:val="22"/>
          <w:lang w:val="fr-CA"/>
        </w:rPr>
        <w:t>Les CCPE peuvent occuper de nombreux types de postes de leadership dans diverses organisations telles que, typiquement</w:t>
      </w:r>
      <w:r w:rsidR="00040CE2">
        <w:rPr>
          <w:color w:val="auto"/>
          <w:sz w:val="22"/>
          <w:szCs w:val="22"/>
          <w:lang w:val="fr-CA"/>
        </w:rPr>
        <w:t> </w:t>
      </w:r>
      <w:r w:rsidRPr="00884B4F">
        <w:rPr>
          <w:color w:val="auto"/>
          <w:sz w:val="22"/>
          <w:szCs w:val="22"/>
          <w:lang w:val="fr-CA"/>
        </w:rPr>
        <w:t xml:space="preserve">: </w:t>
      </w:r>
    </w:p>
    <w:p w14:paraId="6C9EBDDC" w14:textId="77777777" w:rsidR="00657233" w:rsidRPr="00884B4F" w:rsidRDefault="00657233" w:rsidP="00FC658C">
      <w:pPr>
        <w:pStyle w:val="Default"/>
        <w:spacing w:before="12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Les </w:t>
      </w:r>
      <w:r w:rsidRPr="00884B4F">
        <w:rPr>
          <w:b/>
          <w:bCs/>
          <w:color w:val="auto"/>
          <w:sz w:val="23"/>
          <w:szCs w:val="23"/>
          <w:lang w:val="fr-CA"/>
        </w:rPr>
        <w:t>hôpitaux</w:t>
      </w:r>
      <w:r w:rsidRPr="00884B4F">
        <w:rPr>
          <w:b/>
          <w:bCs/>
          <w:color w:val="auto"/>
          <w:sz w:val="22"/>
          <w:szCs w:val="22"/>
          <w:lang w:val="fr-CA"/>
        </w:rPr>
        <w:t xml:space="preserve">, les régies régionales, les systèmes </w:t>
      </w:r>
    </w:p>
    <w:p w14:paraId="20E68CF9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Président ou chef de la direction </w:t>
      </w:r>
      <w:r w:rsidRPr="00884B4F">
        <w:rPr>
          <w:color w:val="auto"/>
          <w:sz w:val="22"/>
          <w:szCs w:val="22"/>
          <w:lang w:val="fr-CA"/>
        </w:rPr>
        <w:t xml:space="preserve">(premier dirigeant de l’organisation) </w:t>
      </w:r>
    </w:p>
    <w:p w14:paraId="47BADD3C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Chef du personnel ou médecin‐chef </w:t>
      </w:r>
      <w:r w:rsidRPr="00884B4F">
        <w:rPr>
          <w:color w:val="auto"/>
          <w:sz w:val="22"/>
          <w:szCs w:val="22"/>
          <w:lang w:val="fr-CA"/>
        </w:rPr>
        <w:t xml:space="preserve">(poste le plus élevé pour un médecin dans l’organisation, rend compte au conseil d’administration) </w:t>
      </w:r>
    </w:p>
    <w:p w14:paraId="66C62A26" w14:textId="4323C624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Vice‐président, Affaires médicales ou Médecine </w:t>
      </w:r>
      <w:r w:rsidRPr="00884B4F">
        <w:rPr>
          <w:color w:val="auto"/>
          <w:sz w:val="22"/>
          <w:szCs w:val="22"/>
          <w:lang w:val="fr-CA"/>
        </w:rPr>
        <w:t xml:space="preserve">(principal dirigeant médical, rend compte au </w:t>
      </w:r>
      <w:r w:rsidR="00FC658C" w:rsidRPr="00884B4F">
        <w:rPr>
          <w:color w:val="auto"/>
          <w:sz w:val="22"/>
          <w:szCs w:val="22"/>
          <w:lang w:val="fr-CA"/>
        </w:rPr>
        <w:t>PDG</w:t>
      </w:r>
      <w:r w:rsidRPr="00884B4F">
        <w:rPr>
          <w:color w:val="auto"/>
          <w:sz w:val="22"/>
          <w:szCs w:val="22"/>
          <w:lang w:val="fr-CA"/>
        </w:rPr>
        <w:t xml:space="preserve">, chargé du recrutement, de la fidélisation de la main-d’œuvre, de la gestion et de l’affectation des ressources humaines en médecine) </w:t>
      </w:r>
    </w:p>
    <w:p w14:paraId="5B4BEE76" w14:textId="1FB0B9FC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Vice‐président, autre </w:t>
      </w:r>
      <w:r w:rsidRPr="00884B4F">
        <w:rPr>
          <w:color w:val="auto"/>
          <w:sz w:val="22"/>
          <w:szCs w:val="22"/>
          <w:lang w:val="fr-CA"/>
        </w:rPr>
        <w:t xml:space="preserve">(rend compte au </w:t>
      </w:r>
      <w:r w:rsidR="00FC658C" w:rsidRPr="00884B4F">
        <w:rPr>
          <w:color w:val="auto"/>
          <w:sz w:val="22"/>
          <w:szCs w:val="22"/>
          <w:lang w:val="fr-CA"/>
        </w:rPr>
        <w:t>PDG</w:t>
      </w:r>
      <w:r w:rsidRPr="00884B4F">
        <w:rPr>
          <w:color w:val="auto"/>
          <w:sz w:val="22"/>
          <w:szCs w:val="22"/>
          <w:lang w:val="fr-CA"/>
        </w:rPr>
        <w:t xml:space="preserve">, chargé principalement des enjeux autres que ceux qui se rapportent aux médecins; p. ex., VP, Assurance qualité; VP, Programmes régionaux) </w:t>
      </w:r>
    </w:p>
    <w:p w14:paraId="0B080BF9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Chef ou directeur de département ou de service </w:t>
      </w:r>
      <w:r w:rsidRPr="00884B4F">
        <w:rPr>
          <w:color w:val="auto"/>
          <w:sz w:val="22"/>
          <w:szCs w:val="22"/>
          <w:lang w:val="fr-CA"/>
        </w:rPr>
        <w:t xml:space="preserve">(rend compte au VP, Médecine ou au chef de médecine, chargé principalement des enjeux se rapportant aux médecins y compris l’attribution des ressources) </w:t>
      </w:r>
    </w:p>
    <w:p w14:paraId="4EC00089" w14:textId="469931F4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Directeur de programme médical </w:t>
      </w:r>
      <w:r w:rsidRPr="00884B4F">
        <w:rPr>
          <w:color w:val="auto"/>
          <w:sz w:val="22"/>
          <w:szCs w:val="22"/>
          <w:lang w:val="fr-CA"/>
        </w:rPr>
        <w:t>(rend compte au VP, chargé principalement des domaines opérationnels, y compris l</w:t>
      </w:r>
      <w:r w:rsidR="007915EF">
        <w:rPr>
          <w:color w:val="auto"/>
          <w:sz w:val="22"/>
          <w:szCs w:val="22"/>
          <w:lang w:val="fr-CA"/>
        </w:rPr>
        <w:t>’</w:t>
      </w:r>
      <w:r w:rsidRPr="00884B4F">
        <w:rPr>
          <w:color w:val="auto"/>
          <w:sz w:val="22"/>
          <w:szCs w:val="22"/>
          <w:lang w:val="fr-CA"/>
        </w:rPr>
        <w:t xml:space="preserve">affectation des ressources) </w:t>
      </w:r>
    </w:p>
    <w:p w14:paraId="7F451105" w14:textId="77777777" w:rsidR="00657233" w:rsidRPr="00884B4F" w:rsidRDefault="00657233" w:rsidP="00FC658C">
      <w:pPr>
        <w:pStyle w:val="Default"/>
        <w:spacing w:before="12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Les universités, les régimes provinciaux ou le système national de santé </w:t>
      </w:r>
    </w:p>
    <w:p w14:paraId="17AAFBC8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Poste universitaire supérieur </w:t>
      </w:r>
      <w:r w:rsidRPr="00884B4F">
        <w:rPr>
          <w:color w:val="auto"/>
          <w:sz w:val="22"/>
          <w:szCs w:val="22"/>
          <w:lang w:val="fr-CA"/>
        </w:rPr>
        <w:t xml:space="preserve">(rend compte au doyen) </w:t>
      </w:r>
    </w:p>
    <w:p w14:paraId="1589F104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Registraire d’un collège </w:t>
      </w:r>
    </w:p>
    <w:p w14:paraId="67EFD342" w14:textId="7E1A4B30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>Médecin</w:t>
      </w:r>
      <w:r w:rsidR="00FC658C" w:rsidRPr="00884B4F">
        <w:rPr>
          <w:b/>
          <w:bCs/>
          <w:color w:val="auto"/>
          <w:sz w:val="22"/>
          <w:szCs w:val="22"/>
          <w:lang w:val="fr-CA"/>
        </w:rPr>
        <w:t xml:space="preserve"> administrateur en santé publique</w:t>
      </w:r>
      <w:r w:rsidRPr="00884B4F">
        <w:rPr>
          <w:b/>
          <w:bCs/>
          <w:color w:val="auto"/>
          <w:sz w:val="22"/>
          <w:szCs w:val="22"/>
          <w:lang w:val="fr-CA"/>
        </w:rPr>
        <w:t xml:space="preserve"> </w:t>
      </w:r>
    </w:p>
    <w:p w14:paraId="76887CA4" w14:textId="77777777" w:rsidR="00657233" w:rsidRPr="00884B4F" w:rsidRDefault="00657233" w:rsidP="00657233">
      <w:pPr>
        <w:pStyle w:val="Default"/>
        <w:numPr>
          <w:ilvl w:val="0"/>
          <w:numId w:val="18"/>
        </w:numPr>
        <w:spacing w:after="30"/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Sous‐ministre adjoint ou sous‐ministre </w:t>
      </w:r>
      <w:r w:rsidRPr="00884B4F">
        <w:rPr>
          <w:color w:val="auto"/>
          <w:sz w:val="22"/>
          <w:szCs w:val="22"/>
          <w:lang w:val="fr-CA"/>
        </w:rPr>
        <w:t xml:space="preserve">(rôles de leadership de premier plan au sein du gouvernement) </w:t>
      </w:r>
    </w:p>
    <w:p w14:paraId="6D228E78" w14:textId="77777777" w:rsidR="00657233" w:rsidRPr="00884B4F" w:rsidRDefault="00657233" w:rsidP="00657233">
      <w:pPr>
        <w:pStyle w:val="Default"/>
        <w:numPr>
          <w:ilvl w:val="0"/>
          <w:numId w:val="18"/>
        </w:numPr>
        <w:rPr>
          <w:color w:val="auto"/>
          <w:sz w:val="22"/>
          <w:szCs w:val="22"/>
          <w:lang w:val="fr-CA"/>
        </w:rPr>
      </w:pPr>
      <w:r w:rsidRPr="00884B4F">
        <w:rPr>
          <w:b/>
          <w:bCs/>
          <w:color w:val="auto"/>
          <w:sz w:val="22"/>
          <w:szCs w:val="22"/>
          <w:lang w:val="fr-CA"/>
        </w:rPr>
        <w:t xml:space="preserve">Chef de la direction ou VP d’une association nationale du secteur de la santé </w:t>
      </w:r>
      <w:r w:rsidRPr="00884B4F">
        <w:rPr>
          <w:color w:val="auto"/>
          <w:sz w:val="22"/>
          <w:szCs w:val="22"/>
          <w:lang w:val="fr-CA"/>
        </w:rPr>
        <w:t xml:space="preserve">(rôle opérationnel de haute direction dans l’organisation) </w:t>
      </w:r>
    </w:p>
    <w:p w14:paraId="32A91C3D" w14:textId="77777777" w:rsidR="00657233" w:rsidRPr="00884B4F" w:rsidRDefault="00657233" w:rsidP="00FC658C">
      <w:pPr>
        <w:pStyle w:val="Default"/>
        <w:spacing w:before="120"/>
        <w:rPr>
          <w:color w:val="auto"/>
          <w:sz w:val="23"/>
          <w:szCs w:val="23"/>
          <w:lang w:val="fr-CA"/>
        </w:rPr>
      </w:pPr>
      <w:r w:rsidRPr="00884B4F">
        <w:rPr>
          <w:b/>
          <w:bCs/>
          <w:color w:val="52004F"/>
          <w:sz w:val="23"/>
          <w:szCs w:val="23"/>
          <w:lang w:val="fr-CA"/>
        </w:rPr>
        <w:lastRenderedPageBreak/>
        <w:t xml:space="preserve">Expérience requise des CCPE </w:t>
      </w:r>
    </w:p>
    <w:p w14:paraId="4490D0CA" w14:textId="7C079E78" w:rsidR="00DA166D" w:rsidRDefault="00657233" w:rsidP="00FC658C">
      <w:pPr>
        <w:rPr>
          <w:rFonts w:asciiTheme="minorHAnsi" w:hAnsiTheme="minorHAnsi" w:cstheme="minorHAnsi"/>
          <w:sz w:val="22"/>
          <w:szCs w:val="22"/>
          <w:lang w:val="fr-CA"/>
        </w:rPr>
      </w:pPr>
      <w:r w:rsidRPr="00884B4F">
        <w:rPr>
          <w:rFonts w:asciiTheme="minorHAnsi" w:hAnsiTheme="minorHAnsi" w:cstheme="minorHAnsi"/>
          <w:sz w:val="22"/>
          <w:szCs w:val="22"/>
          <w:lang w:val="fr-CA"/>
        </w:rPr>
        <w:t>Les CCPE doivent posséder au moins 5 à 10</w:t>
      </w:r>
      <w:r w:rsidR="00040CE2">
        <w:rPr>
          <w:rFonts w:asciiTheme="minorHAnsi" w:hAnsiTheme="minorHAnsi" w:cstheme="minorHAnsi"/>
          <w:sz w:val="22"/>
          <w:szCs w:val="22"/>
          <w:lang w:val="fr-CA"/>
        </w:rPr>
        <w:t> </w:t>
      </w:r>
      <w:r w:rsidRPr="00884B4F">
        <w:rPr>
          <w:rFonts w:asciiTheme="minorHAnsi" w:hAnsiTheme="minorHAnsi" w:cstheme="minorHAnsi"/>
          <w:sz w:val="22"/>
          <w:szCs w:val="22"/>
          <w:lang w:val="fr-CA"/>
        </w:rPr>
        <w:t>ans d’expérience de leadership en soins de santé</w:t>
      </w:r>
      <w:r w:rsidR="005E0D75">
        <w:rPr>
          <w:rFonts w:asciiTheme="minorHAnsi" w:hAnsiTheme="minorHAnsi" w:cstheme="minorHAnsi"/>
          <w:sz w:val="22"/>
          <w:szCs w:val="22"/>
          <w:lang w:val="fr-CA"/>
        </w:rPr>
        <w:t xml:space="preserve"> cumulée et acquise de manière </w:t>
      </w:r>
      <w:r w:rsidR="005E0D75" w:rsidRPr="00040CE2">
        <w:rPr>
          <w:rFonts w:asciiTheme="minorHAnsi" w:hAnsiTheme="minorHAnsi" w:cstheme="minorHAnsi"/>
          <w:sz w:val="22"/>
          <w:szCs w:val="22"/>
          <w:lang w:val="fr-CA"/>
        </w:rPr>
        <w:t>progressive</w:t>
      </w:r>
      <w:r w:rsidRPr="00040CE2">
        <w:rPr>
          <w:rFonts w:asciiTheme="minorHAnsi" w:hAnsiTheme="minorHAnsi" w:cstheme="minorHAnsi"/>
          <w:sz w:val="22"/>
          <w:szCs w:val="22"/>
          <w:lang w:val="fr-CA"/>
        </w:rPr>
        <w:t>, selon</w:t>
      </w:r>
      <w:r w:rsidRPr="00884B4F">
        <w:rPr>
          <w:rFonts w:asciiTheme="minorHAnsi" w:hAnsiTheme="minorHAnsi" w:cstheme="minorHAnsi"/>
          <w:sz w:val="22"/>
          <w:szCs w:val="22"/>
          <w:lang w:val="fr-CA"/>
        </w:rPr>
        <w:t xml:space="preserve"> la voie de certification qu’ils empruntent. De même, les CCPE doivent démontrer des réalisations qui ont eu une incidence à plusieurs niveaux sur le système de santé.</w:t>
      </w:r>
    </w:p>
    <w:p w14:paraId="3BF1DFDB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2A3B321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CEFFDA8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663CC51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058F484E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1D9DFC8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5986358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07430DE1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5B627C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329BE230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8C782E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19828162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36C1C52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FD08A2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678F7C1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84A29CF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D9934AE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14DAC837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D02B740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8E3986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95B4C04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D56D5C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3EE77EC2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7CF063F4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41BB565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13E809A9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454329D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34482AF0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6447078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AA66F1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34CC022C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FAABD5D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1CA0668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6BB470A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6D596A2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3DB41359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68296444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5240011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281B817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046AAEC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65DE2A96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0C8764AA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0C44AFA2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CF57EFD" w14:textId="77777777" w:rsidR="00893DDD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p w14:paraId="5A34ED2E" w14:textId="77777777" w:rsidR="00893DDD" w:rsidRPr="00040CE2" w:rsidRDefault="00893DDD" w:rsidP="00FC658C">
      <w:pPr>
        <w:rPr>
          <w:rFonts w:asciiTheme="minorHAnsi" w:hAnsiTheme="minorHAnsi" w:cstheme="minorHAnsi"/>
          <w:sz w:val="22"/>
          <w:szCs w:val="22"/>
          <w:lang w:val="fr-CA"/>
        </w:rPr>
      </w:pPr>
    </w:p>
    <w:sectPr w:rsidR="00893DDD" w:rsidRPr="00040CE2" w:rsidSect="00FC65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360" w:bottom="720" w:left="720" w:header="562" w:footer="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4123" w14:textId="77777777" w:rsidR="003E616D" w:rsidRDefault="003E616D">
      <w:r>
        <w:separator/>
      </w:r>
    </w:p>
  </w:endnote>
  <w:endnote w:type="continuationSeparator" w:id="0">
    <w:p w14:paraId="550892D0" w14:textId="77777777" w:rsidR="003E616D" w:rsidRDefault="003E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Segoe UI Semiligh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EEA9" w14:textId="77777777" w:rsidR="00186E60" w:rsidRDefault="00186E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696D" w14:textId="77777777" w:rsidR="008B79D3" w:rsidRPr="00B1743E" w:rsidRDefault="008B79D3" w:rsidP="008B79D3">
    <w:pPr>
      <w:pStyle w:val="BodyText2"/>
      <w:jc w:val="center"/>
      <w:rPr>
        <w:rFonts w:ascii="Calibri" w:hAnsi="Calibri"/>
        <w:caps/>
        <w:color w:val="78194D"/>
        <w:sz w:val="20"/>
        <w:szCs w:val="20"/>
        <w:vertAlign w:val="subscript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14:paraId="2A583CE9" w14:textId="450BFAA4" w:rsidR="008B79D3" w:rsidRPr="005E0D75" w:rsidRDefault="00FC658C" w:rsidP="00C80F85">
    <w:pPr>
      <w:pStyle w:val="BodyText2"/>
      <w:rPr>
        <w:rFonts w:ascii="Calibri" w:hAnsi="Calibri"/>
        <w:color w:val="78194D"/>
        <w:sz w:val="20"/>
        <w:szCs w:val="20"/>
        <w:lang w:val="fr-CA"/>
      </w:rPr>
    </w:pPr>
    <w:r w:rsidRPr="005E0D75">
      <w:rPr>
        <w:rFonts w:ascii="Calibri" w:hAnsi="Calibri"/>
        <w:color w:val="78194D"/>
        <w:sz w:val="20"/>
        <w:szCs w:val="20"/>
        <w:lang w:val="fr-CA"/>
      </w:rPr>
      <w:t xml:space="preserve">Secrétariat du </w:t>
    </w:r>
    <w:r w:rsidR="008B79D3" w:rsidRPr="005E0D75">
      <w:rPr>
        <w:rFonts w:ascii="Calibri" w:hAnsi="Calibri"/>
        <w:color w:val="78194D"/>
        <w:sz w:val="20"/>
        <w:szCs w:val="20"/>
        <w:lang w:val="fr-CA"/>
      </w:rPr>
      <w:t xml:space="preserve">CCPE </w:t>
    </w:r>
    <w:r w:rsidR="00BD034B" w:rsidRPr="005E0D75">
      <w:rPr>
        <w:rFonts w:ascii="Calibri" w:hAnsi="Calibri"/>
        <w:color w:val="78194D"/>
        <w:sz w:val="20"/>
        <w:szCs w:val="20"/>
        <w:lang w:val="fr-CA"/>
      </w:rPr>
      <w:t xml:space="preserve">| </w:t>
    </w:r>
    <w:r w:rsidR="008B79D3" w:rsidRPr="005E0D75">
      <w:rPr>
        <w:rFonts w:ascii="Calibri" w:hAnsi="Calibri"/>
        <w:color w:val="78194D"/>
        <w:sz w:val="20"/>
        <w:szCs w:val="20"/>
        <w:lang w:val="fr-CA"/>
      </w:rPr>
      <w:t>613 369-8322</w:t>
    </w:r>
    <w:r w:rsidRPr="005E0D75">
      <w:rPr>
        <w:rFonts w:ascii="Calibri" w:hAnsi="Calibri"/>
        <w:color w:val="78194D"/>
        <w:sz w:val="20"/>
        <w:szCs w:val="20"/>
        <w:lang w:val="fr-CA"/>
      </w:rPr>
      <w:t xml:space="preserve">, poste </w:t>
    </w:r>
    <w:r w:rsidR="008B79D3" w:rsidRPr="005E0D75">
      <w:rPr>
        <w:rFonts w:ascii="Calibri" w:hAnsi="Calibri"/>
        <w:color w:val="78194D"/>
        <w:sz w:val="20"/>
        <w:szCs w:val="20"/>
        <w:lang w:val="fr-CA"/>
      </w:rPr>
      <w:t>200</w:t>
    </w:r>
    <w:r w:rsidR="00BD034B" w:rsidRPr="005E0D75">
      <w:rPr>
        <w:rFonts w:ascii="Calibri" w:hAnsi="Calibri"/>
        <w:color w:val="78194D"/>
        <w:sz w:val="20"/>
        <w:szCs w:val="20"/>
        <w:lang w:val="fr-CA"/>
      </w:rPr>
      <w:t xml:space="preserve"> </w:t>
    </w:r>
    <w:r w:rsidR="00893DDD">
      <w:rPr>
        <w:rFonts w:ascii="Calibri" w:hAnsi="Calibri"/>
        <w:color w:val="78194D"/>
        <w:sz w:val="20"/>
        <w:szCs w:val="20"/>
        <w:lang w:val="fr-CA"/>
      </w:rPr>
      <w:t xml:space="preserve">– Veuillez laisser un message </w:t>
    </w:r>
    <w:r w:rsidR="00BD034B" w:rsidRPr="005E0D75">
      <w:rPr>
        <w:rFonts w:ascii="Calibri" w:hAnsi="Calibri"/>
        <w:color w:val="78194D"/>
        <w:sz w:val="20"/>
        <w:szCs w:val="20"/>
        <w:lang w:val="fr-CA"/>
      </w:rPr>
      <w:t xml:space="preserve">| </w:t>
    </w:r>
    <w:r w:rsidR="008B79D3" w:rsidRPr="005E0D75">
      <w:rPr>
        <w:rFonts w:ascii="Calibri" w:hAnsi="Calibri"/>
        <w:color w:val="78194D"/>
        <w:sz w:val="20"/>
        <w:szCs w:val="20"/>
        <w:lang w:val="fr-CA"/>
      </w:rPr>
      <w:t>deirdre@physicianleaders.ca</w:t>
    </w:r>
  </w:p>
  <w:p w14:paraId="162586F8" w14:textId="77777777" w:rsidR="008B79D3" w:rsidRPr="005E0D75" w:rsidRDefault="008B79D3">
    <w:pPr>
      <w:pStyle w:val="Footer"/>
      <w:rPr>
        <w:rFonts w:ascii="Calibri" w:hAnsi="Calibri"/>
        <w:color w:val="78194D"/>
        <w:sz w:val="20"/>
        <w:szCs w:val="20"/>
        <w:lang w:val="fr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3028" w14:textId="77777777" w:rsidR="00186E60" w:rsidRDefault="00186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0423" w14:textId="77777777" w:rsidR="003E616D" w:rsidRDefault="003E616D">
      <w:r>
        <w:separator/>
      </w:r>
    </w:p>
  </w:footnote>
  <w:footnote w:type="continuationSeparator" w:id="0">
    <w:p w14:paraId="2FFD2820" w14:textId="77777777" w:rsidR="003E616D" w:rsidRDefault="003E6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B4CE" w14:textId="77777777" w:rsidR="00186E60" w:rsidRDefault="00186E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D5E36" w14:textId="3FA4A61E" w:rsidR="008F0FDA" w:rsidRPr="008B79D3" w:rsidRDefault="00B1743E" w:rsidP="008B79D3">
    <w:pPr>
      <w:rPr>
        <w:i/>
        <w:color w:val="FFFFFF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222445" wp14:editId="0CEBEE89">
              <wp:simplePos x="0" y="0"/>
              <wp:positionH relativeFrom="column">
                <wp:posOffset>-457200</wp:posOffset>
              </wp:positionH>
              <wp:positionV relativeFrom="paragraph">
                <wp:posOffset>-360045</wp:posOffset>
              </wp:positionV>
              <wp:extent cx="7886700" cy="6858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86700" cy="685800"/>
                      </a:xfrm>
                      <a:prstGeom prst="rect">
                        <a:avLst/>
                      </a:prstGeom>
                      <a:solidFill>
                        <a:srgbClr val="52004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700C77" id="Rectangle 1" o:spid="_x0000_s1026" style="position:absolute;margin-left:-36pt;margin-top:-28.35pt;width:621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dv8QEAANQDAAAOAAAAZHJzL2Uyb0RvYy54bWysU9uO0zAQfUfiHyy/0yRVb0RNV2hXRUgL&#10;rHbhA1zHSSwcjxm7TcvXM3baUuAN8WJ5POPjOWeO13fH3rCDQq/BVryY5JwpK6HWtq341y/bNyvO&#10;fBC2FgasqvhJeX63ef1qPbhSTaEDUytkBGJ9ObiKdyG4Msu87FQv/AScspRsAHsRKMQ2q1EMhN6b&#10;bJrni2wArB2CVN7T6cOY5JuE3zRKhs9N41VgpuLUW0grpnUX12yzFmWLwnVantsQ/9BFL7SlR69Q&#10;DyIItkf9F1SvJYKHJkwk9Bk0jZYqcSA2Rf4Hm5dOOJW4kDjeXWXy/w9Wfjo8IdM1zY4zK3oa0TOJ&#10;JmxrFCuiPIPzJVW9uCeMBL17BPnNUyL7LRMDTzVsN3yEmmDEPkCS5NhgH28SWXZMyp+uyqtjYJIO&#10;l6vVYpnTgCTlFqv5ivbxCVFebjv04b2CnsVNxZGaTOji8OjDWHopSW2C0fVWG5MCbHf3BtlBkAvm&#10;ZJvZ9ozub8uMjcUW4rURcTxRyUfnZy48R2F2UJ+IM8JoLPoItOkAf3A2kKkq7r/vBSrOzAdLU3tb&#10;zGbRhSmYzZdTCvA2s7vNCCsJquIyIGdjcB9G7+4d6rajt4okgoV3pHajkxCxw7Gv84zIOknKs82j&#10;N2/jVPXrM25+AgAA//8DAFBLAwQUAAYACAAAACEAUOGK5eUAAAAQAQAADwAAAGRycy9kb3ducmV2&#10;LnhtbEyPTWvCQBCG74X+h2UKvYhuYmsiMRspKdKLFEyL5zU7ZkOzuyG7xvjvO57ayzCf77xPvp1M&#10;x0YcfOusgHgRAUNbO9XaRsD3126+BuaDtEp2zqKAG3rYFo8PucyUu9oDjlVoGIlYn0kBOoQ+49zX&#10;Go30C9ejpdnZDUYGKoeGq0FeSdx0fBlFCTeytfRByx5LjfVPdTECyrFMZvHhY78uX/Xn/tbsqtkx&#10;FuL5aXrfUHjbAAs4hb8LuDOQfyjI2MldrPKsEzBPlwQUKFklKbD7RpxG1DoJWMUvwIuc/wcpfgEA&#10;AP//AwBQSwECLQAUAAYACAAAACEAtoM4kv4AAADhAQAAEwAAAAAAAAAAAAAAAAAAAAAAW0NvbnRl&#10;bnRfVHlwZXNdLnhtbFBLAQItABQABgAIAAAAIQA4/SH/1gAAAJQBAAALAAAAAAAAAAAAAAAAAC8B&#10;AABfcmVscy8ucmVsc1BLAQItABQABgAIAAAAIQAlxmdv8QEAANQDAAAOAAAAAAAAAAAAAAAAAC4C&#10;AABkcnMvZTJvRG9jLnhtbFBLAQItABQABgAIAAAAIQBQ4Yrl5QAAABABAAAPAAAAAAAAAAAAAAAA&#10;AEsEAABkcnMvZG93bnJldi54bWxQSwUGAAAAAAQABADzAAAAXQUAAAAA&#10;" fillcolor="#52004f" stroked="f"/>
          </w:pict>
        </mc:Fallback>
      </mc:AlternateContent>
    </w:r>
    <w:r w:rsidR="00126BCA">
      <w:rPr>
        <w:rFonts w:ascii="Calibri" w:hAnsi="Calibri"/>
        <w:b/>
        <w:color w:val="FFFFFF"/>
        <w:sz w:val="28"/>
        <w:szCs w:val="28"/>
      </w:rPr>
      <w:t xml:space="preserve"> </w:t>
    </w:r>
    <w:r w:rsidR="00657233">
      <w:rPr>
        <w:rFonts w:ascii="Calibri" w:hAnsi="Calibri"/>
        <w:b/>
        <w:color w:val="FFFFFF"/>
        <w:sz w:val="28"/>
        <w:szCs w:val="28"/>
      </w:rPr>
      <w:t xml:space="preserve">PROFIL D’UN CCPE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EC7D" w14:textId="77777777" w:rsidR="00186E60" w:rsidRDefault="00186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24F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051E94E6"/>
    <w:lvl w:ilvl="0">
      <w:numFmt w:val="bullet"/>
      <w:lvlText w:val="*"/>
      <w:lvlJc w:val="left"/>
    </w:lvl>
  </w:abstractNum>
  <w:abstractNum w:abstractNumId="2" w15:restartNumberingAfterBreak="0">
    <w:nsid w:val="060772D7"/>
    <w:multiLevelType w:val="hybridMultilevel"/>
    <w:tmpl w:val="334414CE"/>
    <w:lvl w:ilvl="0" w:tplc="811A2B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0033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949F6"/>
    <w:multiLevelType w:val="hybridMultilevel"/>
    <w:tmpl w:val="3F88BAB2"/>
    <w:lvl w:ilvl="0" w:tplc="E94A5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E3FC3"/>
    <w:multiLevelType w:val="hybridMultilevel"/>
    <w:tmpl w:val="A1281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D72B45"/>
    <w:multiLevelType w:val="multilevel"/>
    <w:tmpl w:val="5B0A22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03829"/>
    <w:multiLevelType w:val="hybridMultilevel"/>
    <w:tmpl w:val="EC04DD3A"/>
    <w:lvl w:ilvl="0" w:tplc="051E94E6"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992593"/>
    <w:multiLevelType w:val="hybridMultilevel"/>
    <w:tmpl w:val="C542F2E0"/>
    <w:lvl w:ilvl="0" w:tplc="2A6A809A">
      <w:start w:val="1"/>
      <w:numFmt w:val="bullet"/>
      <w:pStyle w:val="AA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56254"/>
    <w:multiLevelType w:val="hybridMultilevel"/>
    <w:tmpl w:val="5B0A2276"/>
    <w:lvl w:ilvl="0" w:tplc="6BCAC1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800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34157"/>
    <w:multiLevelType w:val="multilevel"/>
    <w:tmpl w:val="E03605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5389E"/>
    <w:multiLevelType w:val="hybridMultilevel"/>
    <w:tmpl w:val="92B6C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143E3"/>
    <w:multiLevelType w:val="hybridMultilevel"/>
    <w:tmpl w:val="F7C004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32DA1"/>
    <w:multiLevelType w:val="hybridMultilevel"/>
    <w:tmpl w:val="48380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26315"/>
    <w:multiLevelType w:val="hybridMultilevel"/>
    <w:tmpl w:val="2488E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B3F81"/>
    <w:multiLevelType w:val="hybridMultilevel"/>
    <w:tmpl w:val="E036051A"/>
    <w:lvl w:ilvl="0" w:tplc="0588AC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A2074"/>
    <w:multiLevelType w:val="hybridMultilevel"/>
    <w:tmpl w:val="8E864F48"/>
    <w:lvl w:ilvl="0" w:tplc="D7321A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A2AF1"/>
    <w:multiLevelType w:val="hybridMultilevel"/>
    <w:tmpl w:val="2D1E2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D1F84"/>
    <w:multiLevelType w:val="hybridMultilevel"/>
    <w:tmpl w:val="9956D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1521377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28799356">
    <w:abstractNumId w:val="17"/>
  </w:num>
  <w:num w:numId="3" w16cid:durableId="1118449062">
    <w:abstractNumId w:val="8"/>
  </w:num>
  <w:num w:numId="4" w16cid:durableId="1456869851">
    <w:abstractNumId w:val="5"/>
  </w:num>
  <w:num w:numId="5" w16cid:durableId="1616331657">
    <w:abstractNumId w:val="14"/>
  </w:num>
  <w:num w:numId="6" w16cid:durableId="1400251216">
    <w:abstractNumId w:val="9"/>
  </w:num>
  <w:num w:numId="7" w16cid:durableId="832259635">
    <w:abstractNumId w:val="15"/>
  </w:num>
  <w:num w:numId="8" w16cid:durableId="1059474449">
    <w:abstractNumId w:val="2"/>
  </w:num>
  <w:num w:numId="9" w16cid:durableId="850413170">
    <w:abstractNumId w:val="11"/>
  </w:num>
  <w:num w:numId="10" w16cid:durableId="1023634410">
    <w:abstractNumId w:val="3"/>
  </w:num>
  <w:num w:numId="11" w16cid:durableId="1237548462">
    <w:abstractNumId w:val="0"/>
  </w:num>
  <w:num w:numId="12" w16cid:durableId="321471239">
    <w:abstractNumId w:val="13"/>
  </w:num>
  <w:num w:numId="13" w16cid:durableId="1604419510">
    <w:abstractNumId w:val="16"/>
  </w:num>
  <w:num w:numId="14" w16cid:durableId="13071363">
    <w:abstractNumId w:val="12"/>
  </w:num>
  <w:num w:numId="15" w16cid:durableId="283466659">
    <w:abstractNumId w:val="7"/>
  </w:num>
  <w:num w:numId="16" w16cid:durableId="534586460">
    <w:abstractNumId w:val="10"/>
  </w:num>
  <w:num w:numId="17" w16cid:durableId="310328298">
    <w:abstractNumId w:val="4"/>
  </w:num>
  <w:num w:numId="18" w16cid:durableId="8125259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FA"/>
    <w:rsid w:val="00030999"/>
    <w:rsid w:val="00040CE2"/>
    <w:rsid w:val="0005456E"/>
    <w:rsid w:val="00060D57"/>
    <w:rsid w:val="000A420C"/>
    <w:rsid w:val="000A623D"/>
    <w:rsid w:val="000B0142"/>
    <w:rsid w:val="000B038D"/>
    <w:rsid w:val="000B045B"/>
    <w:rsid w:val="000C33D8"/>
    <w:rsid w:val="000C42F6"/>
    <w:rsid w:val="000C61F3"/>
    <w:rsid w:val="000D045E"/>
    <w:rsid w:val="000E4A45"/>
    <w:rsid w:val="000F6BC1"/>
    <w:rsid w:val="00106980"/>
    <w:rsid w:val="00126BCA"/>
    <w:rsid w:val="001424FC"/>
    <w:rsid w:val="001570C7"/>
    <w:rsid w:val="00161AF4"/>
    <w:rsid w:val="00186E60"/>
    <w:rsid w:val="00195487"/>
    <w:rsid w:val="00203AD8"/>
    <w:rsid w:val="00207E83"/>
    <w:rsid w:val="00216A66"/>
    <w:rsid w:val="00267CFD"/>
    <w:rsid w:val="00291D4F"/>
    <w:rsid w:val="002A3ED9"/>
    <w:rsid w:val="002C4D83"/>
    <w:rsid w:val="002E2C4F"/>
    <w:rsid w:val="002F714A"/>
    <w:rsid w:val="003101B1"/>
    <w:rsid w:val="003118AA"/>
    <w:rsid w:val="00313D60"/>
    <w:rsid w:val="00326510"/>
    <w:rsid w:val="00347914"/>
    <w:rsid w:val="00347C77"/>
    <w:rsid w:val="003636A8"/>
    <w:rsid w:val="00365F23"/>
    <w:rsid w:val="00371F41"/>
    <w:rsid w:val="00376AA0"/>
    <w:rsid w:val="003A5792"/>
    <w:rsid w:val="003A77DF"/>
    <w:rsid w:val="003D7CCE"/>
    <w:rsid w:val="003E38FA"/>
    <w:rsid w:val="003E4FBA"/>
    <w:rsid w:val="003E616D"/>
    <w:rsid w:val="003F5D12"/>
    <w:rsid w:val="0044530C"/>
    <w:rsid w:val="00470AF9"/>
    <w:rsid w:val="00494134"/>
    <w:rsid w:val="0049552A"/>
    <w:rsid w:val="004B2118"/>
    <w:rsid w:val="004B7E04"/>
    <w:rsid w:val="004D6A70"/>
    <w:rsid w:val="004E2602"/>
    <w:rsid w:val="004F36EB"/>
    <w:rsid w:val="00500151"/>
    <w:rsid w:val="00515C23"/>
    <w:rsid w:val="00516F37"/>
    <w:rsid w:val="00522360"/>
    <w:rsid w:val="00535838"/>
    <w:rsid w:val="005379D9"/>
    <w:rsid w:val="00554C89"/>
    <w:rsid w:val="00560524"/>
    <w:rsid w:val="0057642B"/>
    <w:rsid w:val="005967F9"/>
    <w:rsid w:val="005D79DC"/>
    <w:rsid w:val="005E0D75"/>
    <w:rsid w:val="005F54D9"/>
    <w:rsid w:val="00600646"/>
    <w:rsid w:val="006528F0"/>
    <w:rsid w:val="00657233"/>
    <w:rsid w:val="006668D4"/>
    <w:rsid w:val="00677DCC"/>
    <w:rsid w:val="006827B7"/>
    <w:rsid w:val="00686AD2"/>
    <w:rsid w:val="006B781D"/>
    <w:rsid w:val="006C2D07"/>
    <w:rsid w:val="006C6A9E"/>
    <w:rsid w:val="006D6CDC"/>
    <w:rsid w:val="007028FA"/>
    <w:rsid w:val="00704340"/>
    <w:rsid w:val="007061C2"/>
    <w:rsid w:val="00747716"/>
    <w:rsid w:val="00751923"/>
    <w:rsid w:val="00764DF4"/>
    <w:rsid w:val="007915EF"/>
    <w:rsid w:val="00793987"/>
    <w:rsid w:val="007B431B"/>
    <w:rsid w:val="007B71F1"/>
    <w:rsid w:val="007D40A1"/>
    <w:rsid w:val="007E264D"/>
    <w:rsid w:val="007F3B39"/>
    <w:rsid w:val="007F5BF3"/>
    <w:rsid w:val="008129CD"/>
    <w:rsid w:val="008355CE"/>
    <w:rsid w:val="00856347"/>
    <w:rsid w:val="00856B47"/>
    <w:rsid w:val="008715B9"/>
    <w:rsid w:val="008756F1"/>
    <w:rsid w:val="00884B4F"/>
    <w:rsid w:val="00893DDD"/>
    <w:rsid w:val="008A66CE"/>
    <w:rsid w:val="008B79D3"/>
    <w:rsid w:val="008C7015"/>
    <w:rsid w:val="008C7674"/>
    <w:rsid w:val="008D3BE0"/>
    <w:rsid w:val="008E271A"/>
    <w:rsid w:val="008F0FDA"/>
    <w:rsid w:val="00952C22"/>
    <w:rsid w:val="00952D41"/>
    <w:rsid w:val="009766F0"/>
    <w:rsid w:val="0099111E"/>
    <w:rsid w:val="00997A52"/>
    <w:rsid w:val="009E5057"/>
    <w:rsid w:val="00A14383"/>
    <w:rsid w:val="00A1694F"/>
    <w:rsid w:val="00A21BA6"/>
    <w:rsid w:val="00A412D8"/>
    <w:rsid w:val="00A539A4"/>
    <w:rsid w:val="00A76129"/>
    <w:rsid w:val="00A8171F"/>
    <w:rsid w:val="00A87664"/>
    <w:rsid w:val="00A924EC"/>
    <w:rsid w:val="00A96A4B"/>
    <w:rsid w:val="00AB10E3"/>
    <w:rsid w:val="00AB4733"/>
    <w:rsid w:val="00AC115A"/>
    <w:rsid w:val="00AC4772"/>
    <w:rsid w:val="00AE4CAF"/>
    <w:rsid w:val="00AE5BBC"/>
    <w:rsid w:val="00AE7551"/>
    <w:rsid w:val="00AF1225"/>
    <w:rsid w:val="00AF46EA"/>
    <w:rsid w:val="00B1743E"/>
    <w:rsid w:val="00B243EB"/>
    <w:rsid w:val="00B271BE"/>
    <w:rsid w:val="00B77A23"/>
    <w:rsid w:val="00B85222"/>
    <w:rsid w:val="00B853C4"/>
    <w:rsid w:val="00BA09A8"/>
    <w:rsid w:val="00BB7711"/>
    <w:rsid w:val="00BD034B"/>
    <w:rsid w:val="00BD7F39"/>
    <w:rsid w:val="00C0231B"/>
    <w:rsid w:val="00C063D2"/>
    <w:rsid w:val="00C4732B"/>
    <w:rsid w:val="00C51116"/>
    <w:rsid w:val="00C6490D"/>
    <w:rsid w:val="00C6619C"/>
    <w:rsid w:val="00C731B6"/>
    <w:rsid w:val="00C80F85"/>
    <w:rsid w:val="00C84AC5"/>
    <w:rsid w:val="00C86486"/>
    <w:rsid w:val="00CA52CA"/>
    <w:rsid w:val="00CB2D9A"/>
    <w:rsid w:val="00CB7748"/>
    <w:rsid w:val="00CC2DBB"/>
    <w:rsid w:val="00CC4451"/>
    <w:rsid w:val="00CE0013"/>
    <w:rsid w:val="00D32018"/>
    <w:rsid w:val="00D351EA"/>
    <w:rsid w:val="00D42B8F"/>
    <w:rsid w:val="00D543D8"/>
    <w:rsid w:val="00D60BC3"/>
    <w:rsid w:val="00D702D0"/>
    <w:rsid w:val="00DA166D"/>
    <w:rsid w:val="00DD366F"/>
    <w:rsid w:val="00DE10E3"/>
    <w:rsid w:val="00DE1F1B"/>
    <w:rsid w:val="00DE556E"/>
    <w:rsid w:val="00DF4C1C"/>
    <w:rsid w:val="00E131EB"/>
    <w:rsid w:val="00E65839"/>
    <w:rsid w:val="00E76D7D"/>
    <w:rsid w:val="00E82CB2"/>
    <w:rsid w:val="00E82F7A"/>
    <w:rsid w:val="00EA292A"/>
    <w:rsid w:val="00EA4C42"/>
    <w:rsid w:val="00EB699A"/>
    <w:rsid w:val="00EC1995"/>
    <w:rsid w:val="00EC77D3"/>
    <w:rsid w:val="00EE59A3"/>
    <w:rsid w:val="00F032C1"/>
    <w:rsid w:val="00F1521F"/>
    <w:rsid w:val="00F25FA4"/>
    <w:rsid w:val="00F366AF"/>
    <w:rsid w:val="00F44A7E"/>
    <w:rsid w:val="00F757B2"/>
    <w:rsid w:val="00F858CB"/>
    <w:rsid w:val="00F87A35"/>
    <w:rsid w:val="00FC658C"/>
    <w:rsid w:val="00FE1D5A"/>
    <w:rsid w:val="00F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9FAA2"/>
  <w15:chartTrackingRefBased/>
  <w15:docId w15:val="{59535222-72ED-6949-81C9-7E73D0F8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56E"/>
    <w:pPr>
      <w:keepNext/>
      <w:keepLines/>
      <w:spacing w:before="480" w:line="276" w:lineRule="auto"/>
      <w:outlineLvl w:val="0"/>
    </w:pPr>
    <w:rPr>
      <w:rFonts w:ascii="Cambria" w:eastAsia="MS Gothic" w:hAnsi="Cambria"/>
      <w:b/>
      <w:bCs/>
      <w:color w:val="365F91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3E38FA"/>
    <w:rPr>
      <w:rFonts w:ascii="Futura Lt BT" w:hAnsi="Futura Lt BT"/>
      <w:bCs/>
      <w:sz w:val="22"/>
      <w:lang w:val="en-CA"/>
    </w:rPr>
  </w:style>
  <w:style w:type="paragraph" w:styleId="Header">
    <w:name w:val="header"/>
    <w:basedOn w:val="Normal"/>
    <w:rsid w:val="002C4D8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4D8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D7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D543D8"/>
    <w:rPr>
      <w:sz w:val="16"/>
      <w:szCs w:val="16"/>
    </w:rPr>
  </w:style>
  <w:style w:type="paragraph" w:styleId="CommentText">
    <w:name w:val="annotation text"/>
    <w:basedOn w:val="Normal"/>
    <w:semiHidden/>
    <w:rsid w:val="00D543D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543D8"/>
    <w:rPr>
      <w:b/>
      <w:bCs/>
    </w:rPr>
  </w:style>
  <w:style w:type="paragraph" w:styleId="BalloonText">
    <w:name w:val="Balloon Text"/>
    <w:basedOn w:val="Normal"/>
    <w:semiHidden/>
    <w:rsid w:val="00D543D8"/>
    <w:rPr>
      <w:rFonts w:ascii="Tahoma" w:hAnsi="Tahoma" w:cs="Tahoma"/>
      <w:sz w:val="16"/>
      <w:szCs w:val="16"/>
    </w:rPr>
  </w:style>
  <w:style w:type="character" w:styleId="Hyperlink">
    <w:name w:val="Hyperlink"/>
    <w:rsid w:val="00A924EC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DE556E"/>
    <w:rPr>
      <w:rFonts w:ascii="Cambria" w:eastAsia="MS Gothic" w:hAnsi="Cambria"/>
      <w:b/>
      <w:bCs/>
      <w:color w:val="365F91"/>
      <w:sz w:val="28"/>
      <w:szCs w:val="28"/>
      <w:lang w:eastAsia="ja-JP"/>
    </w:rPr>
  </w:style>
  <w:style w:type="paragraph" w:customStyle="1" w:styleId="MediumList2-Accent21">
    <w:name w:val="Medium List 2 - Accent 21"/>
    <w:hidden/>
    <w:uiPriority w:val="71"/>
    <w:rsid w:val="00207E83"/>
    <w:rPr>
      <w:sz w:val="24"/>
      <w:szCs w:val="24"/>
      <w:lang w:bidi="ar-SA"/>
    </w:rPr>
  </w:style>
  <w:style w:type="paragraph" w:styleId="Title">
    <w:name w:val="Title"/>
    <w:basedOn w:val="Normal"/>
    <w:next w:val="Normal"/>
    <w:link w:val="TitleChar"/>
    <w:qFormat/>
    <w:rsid w:val="008B79D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8B79D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Style1">
    <w:name w:val="Style1"/>
    <w:basedOn w:val="Title"/>
    <w:qFormat/>
    <w:rsid w:val="00BD034B"/>
    <w:pPr>
      <w:jc w:val="left"/>
    </w:pPr>
    <w:rPr>
      <w:rFonts w:ascii="Calibri" w:hAnsi="Calibri"/>
      <w:color w:val="78194D"/>
      <w:sz w:val="24"/>
      <w:szCs w:val="44"/>
    </w:rPr>
  </w:style>
  <w:style w:type="character" w:styleId="FollowedHyperlink">
    <w:name w:val="FollowedHyperlink"/>
    <w:rsid w:val="00BD034B"/>
    <w:rPr>
      <w:color w:val="954F72"/>
      <w:u w:val="single"/>
    </w:rPr>
  </w:style>
  <w:style w:type="paragraph" w:customStyle="1" w:styleId="MainTitle">
    <w:name w:val="Main Title"/>
    <w:basedOn w:val="Title"/>
    <w:qFormat/>
    <w:rsid w:val="00365F23"/>
    <w:pPr>
      <w:jc w:val="left"/>
    </w:pPr>
    <w:rPr>
      <w:rFonts w:ascii="Calibri" w:hAnsi="Calibri"/>
      <w:color w:val="78194D"/>
      <w:sz w:val="44"/>
      <w:szCs w:val="44"/>
    </w:rPr>
  </w:style>
  <w:style w:type="paragraph" w:customStyle="1" w:styleId="AABodycopy">
    <w:name w:val="AA Body copy"/>
    <w:basedOn w:val="BodyText2"/>
    <w:qFormat/>
    <w:rsid w:val="00365F23"/>
    <w:pPr>
      <w:ind w:right="103"/>
    </w:pPr>
    <w:rPr>
      <w:rFonts w:ascii="Calibri" w:hAnsi="Calibri"/>
      <w:szCs w:val="22"/>
    </w:rPr>
  </w:style>
  <w:style w:type="paragraph" w:customStyle="1" w:styleId="AABullets">
    <w:name w:val="AA Bullets"/>
    <w:basedOn w:val="BodyText2"/>
    <w:qFormat/>
    <w:rsid w:val="00365F23"/>
    <w:pPr>
      <w:numPr>
        <w:numId w:val="15"/>
      </w:numPr>
    </w:pPr>
    <w:rPr>
      <w:rFonts w:ascii="Calibri" w:hAnsi="Calibri"/>
      <w:szCs w:val="22"/>
    </w:rPr>
  </w:style>
  <w:style w:type="paragraph" w:customStyle="1" w:styleId="Default">
    <w:name w:val="Default"/>
    <w:rsid w:val="0065723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57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2314</Characters>
  <Application>Microsoft Office Word</Application>
  <DocSecurity>0</DocSecurity>
  <Lines>86</Lines>
  <Paragraphs>27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Motion #1:</vt:lpstr>
      <vt:lpstr>Motion #1:</vt:lpstr>
    </vt:vector>
  </TitlesOfParts>
  <Company>Canadian Medical Association</Company>
  <LinksUpToDate>false</LinksUpToDate>
  <CharactersWithSpaces>2713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http://www.cma.ca/ccpe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 #1:</dc:title>
  <dc:subject/>
  <dc:creator>rochec</dc:creator>
  <cp:keywords/>
  <cp:lastModifiedBy>Deirdre McKennirey</cp:lastModifiedBy>
  <cp:revision>4</cp:revision>
  <cp:lastPrinted>2018-06-05T20:30:00Z</cp:lastPrinted>
  <dcterms:created xsi:type="dcterms:W3CDTF">2026-03-18T20:07:00Z</dcterms:created>
  <dcterms:modified xsi:type="dcterms:W3CDTF">2026-03-18T20:10:00Z</dcterms:modified>
</cp:coreProperties>
</file>